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0A227" w14:textId="77777777" w:rsidR="00DC1176" w:rsidRDefault="00DC1176" w:rsidP="003F2F37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1828431F" w14:textId="00EDBAEA" w:rsidR="00F6563C" w:rsidRPr="008F17FF" w:rsidRDefault="00F6563C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  <w:r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  <w:t>Appendix S2.</w:t>
      </w:r>
      <w:r w:rsidR="00B1055C"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  <w:t xml:space="preserve"> </w:t>
      </w:r>
      <w:proofErr w:type="gramStart"/>
      <w:r w:rsidRPr="00280C40">
        <w:rPr>
          <w:rFonts w:ascii="Times New Roman" w:hAnsi="Times New Roman"/>
          <w:color w:val="1F1A17"/>
          <w:sz w:val="24"/>
          <w:szCs w:val="24"/>
          <w:lang w:val="en-GB" w:eastAsia="et-EE"/>
        </w:rPr>
        <w:t xml:space="preserve">Confirmed dispersal </w:t>
      </w:r>
      <w:r w:rsidRPr="00280C40">
        <w:rPr>
          <w:rFonts w:ascii="Times New Roman" w:hAnsi="Times New Roman"/>
          <w:sz w:val="24"/>
          <w:szCs w:val="24"/>
          <w:lang w:val="en-GB"/>
        </w:rPr>
        <w:t xml:space="preserve">between and inside wolf populations </w:t>
      </w:r>
      <w:r>
        <w:rPr>
          <w:rFonts w:ascii="Times New Roman" w:hAnsi="Times New Roman"/>
          <w:sz w:val="24"/>
          <w:szCs w:val="24"/>
          <w:lang w:val="en-GB"/>
        </w:rPr>
        <w:t>in Europe (see also Fig. 1).</w:t>
      </w:r>
      <w:proofErr w:type="gramEnd"/>
    </w:p>
    <w:tbl>
      <w:tblPr>
        <w:tblpPr w:leftFromText="180" w:rightFromText="180" w:vertAnchor="text" w:horzAnchor="margin" w:tblpXSpec="center" w:tblpY="230"/>
        <w:tblW w:w="10434" w:type="dxa"/>
        <w:tblLook w:val="04A0" w:firstRow="1" w:lastRow="0" w:firstColumn="1" w:lastColumn="0" w:noHBand="0" w:noVBand="1"/>
      </w:tblPr>
      <w:tblGrid>
        <w:gridCol w:w="836"/>
        <w:gridCol w:w="6219"/>
        <w:gridCol w:w="3379"/>
      </w:tblGrid>
      <w:tr w:rsidR="00F6563C" w:rsidRPr="00E14A40" w14:paraId="78689658" w14:textId="77777777" w:rsidTr="00404DEC">
        <w:trPr>
          <w:trHeight w:val="313"/>
        </w:trPr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B13C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334BF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Direction of gene flow</w: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B5716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Study</w:t>
            </w:r>
          </w:p>
        </w:tc>
      </w:tr>
      <w:tr w:rsidR="00F6563C" w:rsidRPr="00E14A40" w14:paraId="5098D743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CA660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AD2F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Between subpopulations in Italian peninsular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BA4AA" w14:textId="48345298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Fabbri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4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="00B10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5E3CB219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714D6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1401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Between Italian peninsular and Alpine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6864" w14:textId="627452B3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Fabbri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4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  <w:r w:rsidR="00B10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397484F6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946E4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1828E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Between  Alpine population and Dinaric-Balkan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4060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Fabbri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4E9C7A03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92EE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8BD3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Italian wolf population to France and Spain (Catalonia)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315E9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Sastre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63CAE03D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B45B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FD26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Central European Lowland population to Belarus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5878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Schede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053F392A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6CAF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B5E52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Central European Lowland population to Czech Republic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E6D98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Reinhardt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3B24A584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A4AC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3EF7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Central European Lowland population to Denmark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5376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Andersen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6FA72A48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9605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E1DB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Baltic to Central European Lowland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E768F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Czarnomska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00809C68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E004B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E2C10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Scandinavian population to Karelian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5486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Wabakken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43EC042B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01D8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A0EC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From Karelian or Russian population to Scandinavian population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60CA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Seddon </w:t>
            </w:r>
            <w:r w:rsidRPr="00E14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18C72197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B6D8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B5269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Between Karelian (Finland) and Russia</w: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6D18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Aspi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14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et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al.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F6563C" w:rsidRPr="00E14A40" w14:paraId="31DEEE22" w14:textId="77777777" w:rsidTr="00404DEC">
        <w:trPr>
          <w:trHeight w:val="313"/>
        </w:trPr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058AD" w14:textId="77777777" w:rsidR="00F6563C" w:rsidRPr="00E14A40" w:rsidRDefault="00F6563C" w:rsidP="00404DE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6AEE0" w14:textId="77777777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Between Dinaric-Balkan (Serbia and Bulgaria) and Carpathian population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FB2E6" w14:textId="6ECC6B41" w:rsidR="00F6563C" w:rsidRPr="00E14A40" w:rsidRDefault="00F6563C" w:rsidP="00207BD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Bakan</w:t>
            </w:r>
            <w:proofErr w:type="spellEnd"/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C83176" w:rsidRPr="00C8317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et al</w:t>
            </w:r>
            <w:r w:rsidR="00C83176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F17F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(</w:t>
            </w:r>
            <w:r w:rsidRPr="00E14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50625A41" w14:textId="77777777" w:rsidR="00F6563C" w:rsidRDefault="00F6563C" w:rsidP="00F6563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14:paraId="49CD85CD" w14:textId="77777777" w:rsidR="00270590" w:rsidRDefault="00270590" w:rsidP="003F2F3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2399D5D" w14:textId="77777777" w:rsidR="008C0937" w:rsidRDefault="008C0937" w:rsidP="00F6563C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756B7A7" w14:textId="77777777" w:rsidR="008C0937" w:rsidRDefault="008C0937" w:rsidP="00F6563C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4D0445A" w14:textId="77777777" w:rsidR="008C0937" w:rsidRDefault="008C0937" w:rsidP="00F6563C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sectPr w:rsidR="008C09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E"/>
    <w:rsid w:val="000528EF"/>
    <w:rsid w:val="00073349"/>
    <w:rsid w:val="00092BA6"/>
    <w:rsid w:val="000C3046"/>
    <w:rsid w:val="001065D9"/>
    <w:rsid w:val="001601DF"/>
    <w:rsid w:val="00207BD5"/>
    <w:rsid w:val="002207F1"/>
    <w:rsid w:val="00270590"/>
    <w:rsid w:val="00280C40"/>
    <w:rsid w:val="002D1757"/>
    <w:rsid w:val="002D5E4B"/>
    <w:rsid w:val="003744EB"/>
    <w:rsid w:val="003B23D7"/>
    <w:rsid w:val="003C2AF7"/>
    <w:rsid w:val="003D1E28"/>
    <w:rsid w:val="003D2D97"/>
    <w:rsid w:val="003F14FF"/>
    <w:rsid w:val="003F2F37"/>
    <w:rsid w:val="00402492"/>
    <w:rsid w:val="00437A32"/>
    <w:rsid w:val="00472B37"/>
    <w:rsid w:val="004B44A4"/>
    <w:rsid w:val="004C673B"/>
    <w:rsid w:val="004F0B97"/>
    <w:rsid w:val="005153A7"/>
    <w:rsid w:val="005240A9"/>
    <w:rsid w:val="00532D16"/>
    <w:rsid w:val="0054336A"/>
    <w:rsid w:val="0057664D"/>
    <w:rsid w:val="005D7FD6"/>
    <w:rsid w:val="006A34C7"/>
    <w:rsid w:val="006B1311"/>
    <w:rsid w:val="006C388E"/>
    <w:rsid w:val="0070731A"/>
    <w:rsid w:val="00713EC5"/>
    <w:rsid w:val="00763201"/>
    <w:rsid w:val="007A7171"/>
    <w:rsid w:val="007B08F7"/>
    <w:rsid w:val="00837A96"/>
    <w:rsid w:val="008911BA"/>
    <w:rsid w:val="008C0937"/>
    <w:rsid w:val="008E38D4"/>
    <w:rsid w:val="008F17FF"/>
    <w:rsid w:val="00927512"/>
    <w:rsid w:val="009B70B1"/>
    <w:rsid w:val="009E0420"/>
    <w:rsid w:val="009E2A04"/>
    <w:rsid w:val="00A00AAD"/>
    <w:rsid w:val="00A51B15"/>
    <w:rsid w:val="00AB5CE7"/>
    <w:rsid w:val="00AE0731"/>
    <w:rsid w:val="00B029A9"/>
    <w:rsid w:val="00B1055C"/>
    <w:rsid w:val="00B26DAE"/>
    <w:rsid w:val="00B51D77"/>
    <w:rsid w:val="00B53869"/>
    <w:rsid w:val="00B77BE0"/>
    <w:rsid w:val="00B946B3"/>
    <w:rsid w:val="00BA7809"/>
    <w:rsid w:val="00BE0E8E"/>
    <w:rsid w:val="00C24D72"/>
    <w:rsid w:val="00C36E77"/>
    <w:rsid w:val="00C65353"/>
    <w:rsid w:val="00C83176"/>
    <w:rsid w:val="00CA00BD"/>
    <w:rsid w:val="00CA0502"/>
    <w:rsid w:val="00CF1248"/>
    <w:rsid w:val="00D07DD2"/>
    <w:rsid w:val="00D25537"/>
    <w:rsid w:val="00D97DAE"/>
    <w:rsid w:val="00DC1176"/>
    <w:rsid w:val="00DC5C10"/>
    <w:rsid w:val="00DE6FB4"/>
    <w:rsid w:val="00E14A40"/>
    <w:rsid w:val="00E51A84"/>
    <w:rsid w:val="00F17E3B"/>
    <w:rsid w:val="00F21589"/>
    <w:rsid w:val="00F36DB1"/>
    <w:rsid w:val="00F63E01"/>
    <w:rsid w:val="00F6563C"/>
    <w:rsid w:val="00F70E79"/>
    <w:rsid w:val="00F76842"/>
    <w:rsid w:val="00FB30C8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2B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 Saarma</dc:creator>
  <cp:lastModifiedBy>Alison Cooper</cp:lastModifiedBy>
  <cp:revision>3</cp:revision>
  <dcterms:created xsi:type="dcterms:W3CDTF">2016-08-01T09:38:00Z</dcterms:created>
  <dcterms:modified xsi:type="dcterms:W3CDTF">2016-08-25T15:07:00Z</dcterms:modified>
</cp:coreProperties>
</file>